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D" w:rsidRPr="008D1541" w:rsidRDefault="00BB7B8D" w:rsidP="00BB7B8D">
      <w:r w:rsidRPr="008D1541">
        <w:t xml:space="preserve">Znak sprawy: </w:t>
      </w:r>
      <w:r>
        <w:t>1</w:t>
      </w:r>
      <w:r w:rsidRPr="008D1541">
        <w:t>/ZAWODOWE/</w:t>
      </w:r>
      <w:r>
        <w:t>EFS</w:t>
      </w:r>
      <w:r w:rsidRPr="008D1541">
        <w:t>/201</w:t>
      </w:r>
      <w:r w:rsidR="0010387B">
        <w:t>9</w:t>
      </w:r>
      <w:bookmarkStart w:id="0" w:name="_GoBack"/>
      <w:bookmarkEnd w:id="0"/>
    </w:p>
    <w:p w:rsidR="00BB7B8D" w:rsidRPr="008D1541" w:rsidRDefault="00BB7B8D" w:rsidP="00BB7B8D"/>
    <w:p w:rsidR="00BB7B8D" w:rsidRPr="008D1541" w:rsidRDefault="00BB7B8D" w:rsidP="00BB7B8D">
      <w:pPr>
        <w:rPr>
          <w:i/>
          <w:u w:val="single"/>
        </w:rPr>
      </w:pPr>
      <w:r w:rsidRPr="008D1541">
        <w:rPr>
          <w:i/>
          <w:u w:val="single"/>
        </w:rPr>
        <w:t xml:space="preserve">Załącznik 5 do zapytania ofertowego </w:t>
      </w:r>
    </w:p>
    <w:p w:rsidR="00BB7B8D" w:rsidRPr="008D1541" w:rsidRDefault="00BB7B8D" w:rsidP="00BB7B8D"/>
    <w:p w:rsidR="00BB7B8D" w:rsidRPr="008D1541" w:rsidRDefault="00BB7B8D" w:rsidP="00BB7B8D"/>
    <w:p w:rsidR="00BB7B8D" w:rsidRPr="008D1541" w:rsidRDefault="00BB7B8D" w:rsidP="00BB7B8D">
      <w:pPr>
        <w:rPr>
          <w:b/>
        </w:rPr>
      </w:pPr>
      <w:r w:rsidRPr="008D1541">
        <w:rPr>
          <w:b/>
        </w:rPr>
        <w:t>Istotne postanowienia umowy</w:t>
      </w:r>
    </w:p>
    <w:p w:rsidR="00BB7B8D" w:rsidRPr="008D1541" w:rsidRDefault="00BB7B8D" w:rsidP="00BB7B8D"/>
    <w:p w:rsidR="00BB7B8D" w:rsidRPr="008D1541" w:rsidRDefault="00BB7B8D" w:rsidP="00BB7B8D"/>
    <w:p w:rsidR="00BB7B8D" w:rsidRPr="008D1541" w:rsidRDefault="00BB7B8D" w:rsidP="00BB7B8D">
      <w:pPr>
        <w:numPr>
          <w:ilvl w:val="0"/>
          <w:numId w:val="1"/>
        </w:numPr>
      </w:pPr>
      <w:r w:rsidRPr="008D1541">
        <w:t xml:space="preserve">Wykonawca przyjmuje do wiadomości, że Zamawiający z tytułu realizacji przedmiotu umowy przez Wykonawcę ponosi pełną odpowiedzialność finansową, która przekracza określone w umowie łączącej strony wynagrodzenie Zleceniobiorcy. Wynika to z zapisów umowy o dofinansowanie Projektu zawartej pomiędzy Zleceniodawcą a Wojewódzkim Urzędem Pracy w </w:t>
      </w:r>
      <w:r>
        <w:t>Warszawie</w:t>
      </w:r>
      <w:r w:rsidRPr="008D1541">
        <w:t xml:space="preserve"> - Instytucją Pośredniczącą oraz odpowiednich reguł i warunków wynikających z Regionalnego Programu Operacyjnego Województwa </w:t>
      </w:r>
      <w:r>
        <w:t>Mazowieckiego</w:t>
      </w:r>
      <w:r w:rsidRPr="008D1541">
        <w:t xml:space="preserve"> na lata 2014-2020,  przepisów prawa unijnego i prawa krajowego oraz właściwych wytycznych związanych z realizacją Projektu</w:t>
      </w:r>
    </w:p>
    <w:p w:rsidR="00BB7B8D" w:rsidRPr="008D1541" w:rsidRDefault="00BB7B8D" w:rsidP="00BB7B8D">
      <w:r>
        <w:t>2</w:t>
      </w:r>
      <w:r w:rsidRPr="008D1541">
        <w:t xml:space="preserve">. </w:t>
      </w:r>
      <w:r w:rsidRPr="008D1541">
        <w:tab/>
        <w:t xml:space="preserve">Nie później niż na </w:t>
      </w:r>
      <w:r>
        <w:t>2</w:t>
      </w:r>
      <w:r w:rsidRPr="008D1541">
        <w:t xml:space="preserve"> dni robocz</w:t>
      </w:r>
      <w:r>
        <w:t>e</w:t>
      </w:r>
      <w:r w:rsidRPr="008D1541">
        <w:t xml:space="preserve"> przed planowanym szkoleniem wykonawca przedstawi zamawiającemu propozycję trenera prowadzącego szkolenie wraz z informacjami dotyczącymi jego doświadczenia i wykształcenia spełniającymi wymogi wskazane </w:t>
      </w:r>
      <w:r>
        <w:t>w zapytaniu ofertowym</w:t>
      </w:r>
      <w:r w:rsidRPr="008D1541">
        <w:t xml:space="preserve"> – w formie pisemnego oświadczenia wykonawcy oraz CV trenera (także jeżeli usługa będzie realizowana przez podwykonawcę) wraz z dokumentami poświadczającymi certyfikaty/dyplomy oraz doświadczenie.</w:t>
      </w:r>
    </w:p>
    <w:p w:rsidR="00BB7B8D" w:rsidRPr="008D1541" w:rsidRDefault="00BB7B8D" w:rsidP="00BB7B8D">
      <w:r>
        <w:t>3.</w:t>
      </w:r>
      <w:r w:rsidRPr="008D1541">
        <w:t xml:space="preserve"> </w:t>
      </w:r>
      <w:r w:rsidRPr="008D1541">
        <w:tab/>
        <w:t xml:space="preserve">W przypadku, gdy trener nie będzie spełniał wymogów zamawiającego, wezwie on wykonawcę do wskazania innego trenera w sposób wskazany w pkt </w:t>
      </w:r>
      <w:r>
        <w:t>4</w:t>
      </w:r>
      <w:r w:rsidRPr="008D1541">
        <w:t xml:space="preserve">. </w:t>
      </w:r>
    </w:p>
    <w:p w:rsidR="00BB7B8D" w:rsidRPr="008D1541" w:rsidRDefault="00BB7B8D" w:rsidP="00BB7B8D">
      <w:r>
        <w:t>4</w:t>
      </w:r>
      <w:r w:rsidRPr="008D1541">
        <w:t xml:space="preserve">. </w:t>
      </w:r>
      <w:r w:rsidRPr="008D1541">
        <w:tab/>
        <w:t>W przypadku dwukrotnego wskazania trenera niespełniającego wymogów wskazanych w pkt 4 i w zapytaniu ofertowym zamawiający naliczy wykonawcy karę umowną w wysokości  5000 zł i może odstąpić od umowy.</w:t>
      </w:r>
    </w:p>
    <w:p w:rsidR="00BB7B8D" w:rsidRPr="008D1541" w:rsidRDefault="00BB7B8D" w:rsidP="00BB7B8D">
      <w:r>
        <w:t>5</w:t>
      </w:r>
      <w:r w:rsidRPr="008D1541">
        <w:t xml:space="preserve">. </w:t>
      </w:r>
      <w:r w:rsidRPr="008D1541">
        <w:tab/>
        <w:t>Skierowanie do szkolenia trenera niezaakceptowanego przez zamawiającego spowoduje naliczenie kary umownej w wysokości 30% wartości wynagrodzenia za szkolenie i odstąpienie od umowy.</w:t>
      </w:r>
    </w:p>
    <w:p w:rsidR="00BB7B8D" w:rsidRPr="008D1541" w:rsidRDefault="00BB7B8D" w:rsidP="00BB7B8D">
      <w:r>
        <w:t>6</w:t>
      </w:r>
      <w:r w:rsidRPr="008D1541">
        <w:t xml:space="preserve">.  Zamawiający zastrzega, że w przypadku ujawnienia innych okoliczności niezależnych od zamawiającego niepozwalających na przeszkolenie danej osoby z danego tematu kandydat zrezygnuje z dalszego udziału w szkoleniu, natomiast Wykonawca pozostanie bez prawa do wynagrodzenia za tegoż kandydata, co będzie równoznaczne ze zmniejszeniem ilości osób szkolonych na danym  szkoleniu. </w:t>
      </w:r>
    </w:p>
    <w:p w:rsidR="00BB7B8D" w:rsidRPr="008D1541" w:rsidRDefault="00BB7B8D" w:rsidP="00BB7B8D">
      <w:r>
        <w:t>7</w:t>
      </w:r>
      <w:r w:rsidRPr="008D1541">
        <w:t xml:space="preserve">. </w:t>
      </w:r>
      <w:r w:rsidRPr="008D1541">
        <w:tab/>
        <w:t>Wykonawca zaakceptuje klauzulę, że otrzyma wynagrodzenie tylko za godziny szkoleniowe, które rzeczywiście się odbyły. Zamawiający zastrzega sobie prawo zmniejszenia liczby osób skierowanych na szkolenie, a w przypadku, gdy uczestnik przerwie udział w projekcie w trakcie świadczenia usługi, Wykonawcy będzie przysługiwało częściowe wynagrodzenie, w wysokości proporcjonalnej do ilości godzin jego uczestnictwa w szkoleniu.</w:t>
      </w:r>
    </w:p>
    <w:p w:rsidR="00BB7B8D" w:rsidRPr="008D1541" w:rsidRDefault="00BB7B8D" w:rsidP="00BB7B8D">
      <w:r>
        <w:lastRenderedPageBreak/>
        <w:t>8</w:t>
      </w:r>
      <w:r w:rsidRPr="008D1541">
        <w:t>.</w:t>
      </w:r>
      <w:r w:rsidRPr="008D1541">
        <w:tab/>
        <w:t xml:space="preserve">Zamawiający informuje, a Wykonawca składając ofertę akceptuje, że w umowie będą znajdowały się między innymi następujące zapisy: </w:t>
      </w:r>
    </w:p>
    <w:p w:rsidR="00BB7B8D" w:rsidRPr="008D1541" w:rsidRDefault="00BB7B8D" w:rsidP="00BB7B8D">
      <w:pPr>
        <w:numPr>
          <w:ilvl w:val="0"/>
          <w:numId w:val="2"/>
        </w:numPr>
      </w:pPr>
      <w:r w:rsidRPr="008D1541">
        <w:t>Przewidujące karę umowną w wysokości 100% wynagrodzenia za dany kurs Zleceniobiorcy - w przypadku niewykonywania przez Wykonawcę zlecenia w sposób zgodny z postanowieniami umowy oraz bez zachowania należytej staranności, w szczególności nieuwzględniania dodatkowych wymagań Zamawiającego zgłaszanych podczas szkole</w:t>
      </w:r>
      <w:r>
        <w:t xml:space="preserve">nia </w:t>
      </w:r>
      <w:r w:rsidRPr="008D1541">
        <w:t>dotyczących indywidualnych potrzeb Uczestnika, zawartości merytorycznej i sposobu prowadzenia szkolenia, jakichkolwiek nieuzasadnionych opóźnień w dostarczaniu dokumentacji oraz nieinformowaniu o nieobecnościach.</w:t>
      </w:r>
    </w:p>
    <w:p w:rsidR="00BB7B8D" w:rsidRPr="008D1541" w:rsidRDefault="00BB7B8D" w:rsidP="00BB7B8D">
      <w:pPr>
        <w:numPr>
          <w:ilvl w:val="0"/>
          <w:numId w:val="2"/>
        </w:numPr>
      </w:pPr>
      <w:r w:rsidRPr="008D1541">
        <w:t>W przypadku zaistnienia wątpliwości co do jakości szkolenia lub nieprawidłowości w tym zakresie, Zamawiający wstrzymuje do czasu wyjaśnienia wszystkie płatności.</w:t>
      </w:r>
    </w:p>
    <w:p w:rsidR="00BB7B8D" w:rsidRPr="008D1541" w:rsidRDefault="00BB7B8D" w:rsidP="00BB7B8D">
      <w:pPr>
        <w:numPr>
          <w:ilvl w:val="0"/>
          <w:numId w:val="2"/>
        </w:numPr>
      </w:pPr>
      <w:r w:rsidRPr="008D1541">
        <w:t>W przypadku rozwiązania niniejszej umowy przez Zleceniodawcę z przyczyn leżących po stronie Zleceniobiorcy, Wykonawca zapłaci na rzecz Zamawiającego karę umowną w wysokości 100% łącznego wynagrodzenia Zleceniobiorcy określonego w umowie.</w:t>
      </w:r>
    </w:p>
    <w:p w:rsidR="00BB7B8D" w:rsidRPr="008D1541" w:rsidRDefault="00BB7B8D" w:rsidP="00BB7B8D">
      <w:pPr>
        <w:numPr>
          <w:ilvl w:val="0"/>
          <w:numId w:val="2"/>
        </w:numPr>
      </w:pPr>
      <w:r w:rsidRPr="008D1541">
        <w:t>Zastrzegające Zamawiającego możliwoś</w:t>
      </w:r>
      <w:r>
        <w:t>ci</w:t>
      </w:r>
      <w:r w:rsidRPr="008D1541">
        <w:t xml:space="preserve"> potrącenia naliczonych kar umownych z wynagrodzenia Zleceniobiorcy.</w:t>
      </w:r>
    </w:p>
    <w:p w:rsidR="00BB7B8D" w:rsidRPr="008D1541" w:rsidRDefault="00BB7B8D" w:rsidP="00BB7B8D">
      <w:pPr>
        <w:numPr>
          <w:ilvl w:val="0"/>
          <w:numId w:val="2"/>
        </w:numPr>
      </w:pPr>
      <w:r w:rsidRPr="008D1541">
        <w:t>Zastrzegające prawo do dochodzenia odszkodowania przez Zleceniodawcę do wysokości faktycznych strat jakie poniósł Zamawiający na skutek działania lub zaniechania Zleceniobiorcy (określona w pkt 1 odpowiedzialność finansowa Zamawiającego przewyższająca wartość umowy Zamawiającego ze Zleceniobiorcą) oraz pokrycia wszelkich kosztów poniesionych przez Zleceniodawcę w związku z przygotowaniem szkolenia w innym terminie.</w:t>
      </w:r>
    </w:p>
    <w:p w:rsidR="00BB7B8D" w:rsidRPr="008D1541" w:rsidRDefault="00BB7B8D" w:rsidP="00BB7B8D">
      <w:pPr>
        <w:numPr>
          <w:ilvl w:val="0"/>
          <w:numId w:val="2"/>
        </w:numPr>
      </w:pPr>
      <w:r w:rsidRPr="008D1541">
        <w:t>Zastrzegające możliwoś</w:t>
      </w:r>
      <w:r>
        <w:t>ci</w:t>
      </w:r>
      <w:r w:rsidRPr="008D1541">
        <w:t xml:space="preserve"> niezwłocznego odstąpienia od umowy przez Zleceniodawcę w przypadku naruszenia przez Wykonawcę warunków podpisanej umowy, w tym m.in. stwierdzenia przez Zleceniodawcę jakiegokolwiek uchybienia, zmiany, opóźnienia, skracania szkolenia i realizacji przedmiotu umowy niezgodnie z przedstawianym przez Zleceniodawcę harmonogramem oraz nieuwzględniania dodatkowych wymagań Zamawiającego zgłaszanych podczas szkolenia dotyczących indywidualnych potrzeb Uczestnika, programu, zawartości merytorycznej i sposobu ich prowadzenia.</w:t>
      </w:r>
    </w:p>
    <w:p w:rsidR="00BB7B8D" w:rsidRPr="008D1541" w:rsidRDefault="00BB7B8D" w:rsidP="00BB7B8D">
      <w:r>
        <w:t>9</w:t>
      </w:r>
      <w:r w:rsidRPr="008D1541">
        <w:t>.</w:t>
      </w:r>
      <w:r w:rsidRPr="008D1541">
        <w:tab/>
        <w:t>Wszelkie zmiany niniejszej umowy wymagają dla swej ważności formy pisemnej pod rygorem nieważności i będą wprowadzane do niej na podstawie aneksów opatrzonych datą oraz kolejnymi numerami.</w:t>
      </w:r>
    </w:p>
    <w:p w:rsidR="00BB7B8D" w:rsidRPr="008D1541" w:rsidRDefault="00BB7B8D" w:rsidP="00BB7B8D">
      <w:r>
        <w:t>10</w:t>
      </w:r>
      <w:r w:rsidRPr="008D1541">
        <w:t>.</w:t>
      </w:r>
      <w:r w:rsidRPr="008D1541">
        <w:tab/>
        <w:t>Zleceniodawca przewiduje możliwość zmiany umowy w następujących okolicznościach i zakresie:</w:t>
      </w:r>
    </w:p>
    <w:p w:rsidR="00BB7B8D" w:rsidRPr="008D1541" w:rsidRDefault="00BB7B8D" w:rsidP="00BB7B8D">
      <w:pPr>
        <w:numPr>
          <w:ilvl w:val="1"/>
          <w:numId w:val="1"/>
        </w:numPr>
      </w:pPr>
      <w:r w:rsidRPr="008D1541">
        <w:t>Zleceniodawca przewidział możliwość dokonania takiej zmiany w zapytaniu ofertowym lub dokumentach zamówienia oraz określił warunki takiej zmiany, o ile nie prowadzą one do zmiany charakteru umowy;</w:t>
      </w:r>
    </w:p>
    <w:p w:rsidR="00BB7B8D" w:rsidRPr="008D1541" w:rsidRDefault="00BB7B8D" w:rsidP="00BB7B8D">
      <w:pPr>
        <w:numPr>
          <w:ilvl w:val="1"/>
          <w:numId w:val="1"/>
        </w:numPr>
      </w:pPr>
      <w:r w:rsidRPr="008D1541">
        <w:t xml:space="preserve">zmiany dotyczą realizacji dodatkowych usług od dotychczasowego Zleceniobiorcy, nieobjętych zamówieniem podstawowym, o ile stały się niezbędne i zostały spełnione łącznie następujące warunki: </w:t>
      </w:r>
    </w:p>
    <w:p w:rsidR="00BB7B8D" w:rsidRPr="008D1541" w:rsidRDefault="00BB7B8D" w:rsidP="00BB7B8D">
      <w:pPr>
        <w:numPr>
          <w:ilvl w:val="1"/>
          <w:numId w:val="3"/>
        </w:numPr>
      </w:pPr>
      <w:r w:rsidRPr="008D1541">
        <w:lastRenderedPageBreak/>
        <w:t xml:space="preserve"> </w:t>
      </w:r>
      <w:r w:rsidRPr="008D1541">
        <w:tab/>
        <w:t xml:space="preserve">zmiana Zleceniobiorcy nie może zostać dokonana z powodów ekonomicznych lub technicznych, w szczególności dotyczących zamienności lub interoperacyjności usług zamówionych w ramach zamówienia podstawowego, </w:t>
      </w:r>
    </w:p>
    <w:p w:rsidR="00BB7B8D" w:rsidRPr="008D1541" w:rsidRDefault="00BB7B8D" w:rsidP="00BB7B8D">
      <w:pPr>
        <w:numPr>
          <w:ilvl w:val="1"/>
          <w:numId w:val="3"/>
        </w:numPr>
      </w:pPr>
      <w:r w:rsidRPr="008D1541">
        <w:t xml:space="preserve"> </w:t>
      </w:r>
      <w:r w:rsidRPr="008D1541">
        <w:tab/>
        <w:t>zmiana Zleceniobiorcy spowodowałaby istotną niedogodność lub znaczne zwiększenie kosztów dla Zamawiającego,</w:t>
      </w:r>
    </w:p>
    <w:p w:rsidR="00BB7B8D" w:rsidRPr="008D1541" w:rsidRDefault="00BB7B8D" w:rsidP="00BB7B8D">
      <w:pPr>
        <w:numPr>
          <w:ilvl w:val="1"/>
          <w:numId w:val="3"/>
        </w:numPr>
      </w:pPr>
      <w:r w:rsidRPr="008D1541">
        <w:t xml:space="preserve"> </w:t>
      </w:r>
      <w:r w:rsidRPr="008D1541">
        <w:tab/>
        <w:t>wartość każdej kolejnej zmiany nie przekracza 50% wartości zamówienia określonej pierwotnie w umowie;</w:t>
      </w:r>
    </w:p>
    <w:p w:rsidR="00BB7B8D" w:rsidRPr="008D1541" w:rsidRDefault="00BB7B8D" w:rsidP="00BB7B8D">
      <w:pPr>
        <w:numPr>
          <w:ilvl w:val="1"/>
          <w:numId w:val="1"/>
        </w:numPr>
      </w:pPr>
      <w:r w:rsidRPr="008D1541">
        <w:t>zmiana nie prowadzi do zmiany charakteru umowy i zostały spełnione łącznie następujące warunki:</w:t>
      </w:r>
    </w:p>
    <w:p w:rsidR="00BB7B8D" w:rsidRPr="008D1541" w:rsidRDefault="00BB7B8D" w:rsidP="00BB7B8D">
      <w:pPr>
        <w:numPr>
          <w:ilvl w:val="2"/>
          <w:numId w:val="1"/>
        </w:numPr>
      </w:pPr>
      <w:r w:rsidRPr="008D1541">
        <w:t xml:space="preserve"> </w:t>
      </w:r>
      <w:r w:rsidRPr="008D1541">
        <w:tab/>
        <w:t xml:space="preserve">konieczność zmiany umowy spowodowana jest okolicznościami, których Zleceniodawca, działając z należytą starannością, nie mógł przewidzieć, </w:t>
      </w:r>
    </w:p>
    <w:p w:rsidR="00BB7B8D" w:rsidRPr="008D1541" w:rsidRDefault="00BB7B8D" w:rsidP="00BB7B8D">
      <w:pPr>
        <w:numPr>
          <w:ilvl w:val="2"/>
          <w:numId w:val="1"/>
        </w:numPr>
      </w:pPr>
      <w:r w:rsidRPr="008D1541">
        <w:t xml:space="preserve"> </w:t>
      </w:r>
      <w:r w:rsidRPr="008D1541">
        <w:tab/>
        <w:t>wartość zmiany nie przekracza 50% wartości zamówienia określonej pierwotnie w umowie;</w:t>
      </w:r>
    </w:p>
    <w:p w:rsidR="00BB7B8D" w:rsidRPr="008D1541" w:rsidRDefault="00BB7B8D" w:rsidP="00BB7B8D">
      <w:pPr>
        <w:numPr>
          <w:ilvl w:val="1"/>
          <w:numId w:val="1"/>
        </w:numPr>
      </w:pPr>
      <w:r w:rsidRPr="008D1541">
        <w:t>Zleceniobiorcę, któremu Zleceniodawca udzielił zamówienia, ma zastąpić nowy Zleceniobiorca:</w:t>
      </w:r>
    </w:p>
    <w:p w:rsidR="00BB7B8D" w:rsidRPr="008D1541" w:rsidRDefault="00BB7B8D" w:rsidP="00BB7B8D">
      <w:pPr>
        <w:numPr>
          <w:ilvl w:val="2"/>
          <w:numId w:val="1"/>
        </w:numPr>
      </w:pPr>
      <w:r w:rsidRPr="008D1541">
        <w:t xml:space="preserve"> </w:t>
      </w:r>
      <w:r w:rsidRPr="008D1541">
        <w:tab/>
        <w:t>na podstawie postanowień umownych, o których mowa w punkcie 1,</w:t>
      </w:r>
    </w:p>
    <w:p w:rsidR="00BB7B8D" w:rsidRPr="008D1541" w:rsidRDefault="00BB7B8D" w:rsidP="00BB7B8D">
      <w:pPr>
        <w:numPr>
          <w:ilvl w:val="2"/>
          <w:numId w:val="1"/>
        </w:numPr>
      </w:pPr>
      <w:r w:rsidRPr="008D1541">
        <w:t xml:space="preserve"> </w:t>
      </w:r>
      <w:r w:rsidRPr="008D1541">
        <w:tab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BB7B8D" w:rsidRPr="008D1541" w:rsidRDefault="00BB7B8D" w:rsidP="00BB7B8D">
      <w:pPr>
        <w:numPr>
          <w:ilvl w:val="2"/>
          <w:numId w:val="1"/>
        </w:numPr>
      </w:pPr>
      <w:r w:rsidRPr="008D1541">
        <w:t xml:space="preserve"> </w:t>
      </w:r>
      <w:r w:rsidRPr="008D1541">
        <w:tab/>
        <w:t>w wyniku przejęcia przez Zleceniodawcę zobowiązań Zleceniobiorc</w:t>
      </w:r>
      <w:r>
        <w:t>y</w:t>
      </w:r>
      <w:r w:rsidRPr="008D1541">
        <w:t xml:space="preserve"> względem jego podwykonawców;</w:t>
      </w:r>
    </w:p>
    <w:p w:rsidR="00BB7B8D" w:rsidRPr="008D1541" w:rsidRDefault="00BB7B8D" w:rsidP="00BB7B8D">
      <w:r w:rsidRPr="008D1541">
        <w:t>1</w:t>
      </w:r>
      <w:r>
        <w:t>1</w:t>
      </w:r>
      <w:r w:rsidRPr="008D1541">
        <w:t>.</w:t>
      </w:r>
      <w:r w:rsidRPr="008D1541">
        <w:tab/>
        <w:t xml:space="preserve">Zamówienie jest współfinansowane ze środków </w:t>
      </w:r>
      <w:r>
        <w:t>Europejskiego Funduszu Społecznego</w:t>
      </w:r>
      <w:r w:rsidRPr="008D1541">
        <w:t xml:space="preserve"> w ramach </w:t>
      </w:r>
      <w:r>
        <w:t>Programu Operacyjnego Wiedza Edukacja Rozwój ( PO WER )</w:t>
      </w:r>
      <w:r w:rsidRPr="008D1541">
        <w:t>, Oś priorytetowa</w:t>
      </w:r>
      <w:r>
        <w:t xml:space="preserve"> I Osoby młode na rynku pracy</w:t>
      </w:r>
      <w:r w:rsidRPr="008D1541">
        <w:t xml:space="preserve">, Działanie </w:t>
      </w:r>
      <w:r>
        <w:t>1</w:t>
      </w:r>
      <w:r w:rsidRPr="008D1541">
        <w:t xml:space="preserve">.1 </w:t>
      </w:r>
      <w:r>
        <w:t>Wsparcie osób młodych pozostających bez pracy na regionalnym rynku pracy, Poddziałanie 1.1.1 Wsparcie udzielone z Europejskiego Funduszu Społecznego</w:t>
      </w:r>
      <w:r w:rsidRPr="008D1541">
        <w:t xml:space="preserve"> – projekty konkursowe w oparciu o projekt: </w:t>
      </w:r>
      <w:r w:rsidRPr="008D1541">
        <w:rPr>
          <w:b/>
        </w:rPr>
        <w:t>„</w:t>
      </w:r>
      <w:r>
        <w:rPr>
          <w:b/>
        </w:rPr>
        <w:t>Aktywizacja osób młodych pozostających bez pracy w powiecie legionowskim ( III )</w:t>
      </w:r>
      <w:r w:rsidRPr="008D1541">
        <w:rPr>
          <w:b/>
        </w:rPr>
        <w:t>”</w:t>
      </w:r>
      <w:r w:rsidRPr="008D1541">
        <w:t xml:space="preserve">,  nr </w:t>
      </w:r>
      <w:r>
        <w:t>WND-POWR.01.01.01-14-0038/18</w:t>
      </w:r>
      <w:r w:rsidRPr="008D1541">
        <w:t>.</w:t>
      </w:r>
    </w:p>
    <w:p w:rsidR="00AE513E" w:rsidRDefault="00AE513E"/>
    <w:sectPr w:rsidR="00A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0C5"/>
    <w:multiLevelType w:val="hybridMultilevel"/>
    <w:tmpl w:val="3996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35FA9"/>
    <w:multiLevelType w:val="hybridMultilevel"/>
    <w:tmpl w:val="A606D0E2"/>
    <w:lvl w:ilvl="0" w:tplc="7012E20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AF90CA8E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9097D1F"/>
    <w:multiLevelType w:val="hybridMultilevel"/>
    <w:tmpl w:val="CD8E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EC6204C">
      <w:start w:val="1"/>
      <w:numFmt w:val="decimal"/>
      <w:lvlText w:val="%2)"/>
      <w:lvlJc w:val="left"/>
      <w:pPr>
        <w:ind w:left="786" w:hanging="360"/>
      </w:pPr>
      <w:rPr>
        <w:rFonts w:ascii="Cambria" w:eastAsia="Times New Roman" w:hAnsi="Cambria" w:cs="Times New Roman"/>
      </w:rPr>
    </w:lvl>
    <w:lvl w:ilvl="2" w:tplc="856AD3FC">
      <w:start w:val="1"/>
      <w:numFmt w:val="lowerLetter"/>
      <w:lvlText w:val="%3)"/>
      <w:lvlJc w:val="right"/>
      <w:pPr>
        <w:ind w:left="890" w:hanging="18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D"/>
    <w:rsid w:val="0010387B"/>
    <w:rsid w:val="009B211A"/>
    <w:rsid w:val="00AE513E"/>
    <w:rsid w:val="00B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0D64-27A2-4A72-8D00-705D40F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Wasilewska</dc:creator>
  <cp:keywords/>
  <dc:description/>
  <cp:lastModifiedBy>Ewa Wasilewska</cp:lastModifiedBy>
  <cp:revision>2</cp:revision>
  <dcterms:created xsi:type="dcterms:W3CDTF">2018-08-31T08:25:00Z</dcterms:created>
  <dcterms:modified xsi:type="dcterms:W3CDTF">2019-09-25T11:44:00Z</dcterms:modified>
</cp:coreProperties>
</file>